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39" w:rsidRPr="00A74A39" w:rsidRDefault="00A74A39" w:rsidP="00A74A39">
      <w:pPr>
        <w:spacing w:before="100" w:beforeAutospacing="1" w:after="15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 xml:space="preserve">Quienes comen sin freno </w:t>
      </w:r>
      <w:proofErr w:type="spellStart"/>
      <w:r w:rsidRPr="00A74A39">
        <w:rPr>
          <w:rFonts w:ascii="Arial" w:eastAsia="Times New Roman" w:hAnsi="Arial" w:cs="Arial"/>
          <w:color w:val="111111"/>
          <w:sz w:val="21"/>
          <w:szCs w:val="21"/>
          <w:lang w:eastAsia="es-PE"/>
        </w:rPr>
        <w:t>salchipapas</w:t>
      </w:r>
      <w:proofErr w:type="spellEnd"/>
      <w:r w:rsidRPr="00A74A39">
        <w:rPr>
          <w:rFonts w:ascii="Arial" w:eastAsia="Times New Roman" w:hAnsi="Arial" w:cs="Arial"/>
          <w:color w:val="111111"/>
          <w:sz w:val="21"/>
          <w:szCs w:val="21"/>
          <w:lang w:eastAsia="es-PE"/>
        </w:rPr>
        <w:t xml:space="preserve">, hamburguesas, pizza o golosinas, pueden desarrollar una dependencia tan fuerte como la de un drogadicto a los estupefacientes </w:t>
      </w:r>
    </w:p>
    <w:p w:rsidR="00A74A39" w:rsidRPr="00A74A39" w:rsidRDefault="00A74A39" w:rsidP="00A74A39">
      <w:pPr>
        <w:spacing w:after="0" w:line="360" w:lineRule="auto"/>
        <w:rPr>
          <w:rFonts w:ascii="Arial" w:eastAsia="Times New Roman" w:hAnsi="Arial" w:cs="Arial"/>
          <w:color w:val="111111"/>
          <w:sz w:val="17"/>
          <w:szCs w:val="17"/>
          <w:lang w:eastAsia="es-PE"/>
        </w:rPr>
      </w:pPr>
      <w:r w:rsidRPr="00A74A39">
        <w:rPr>
          <w:rFonts w:ascii="Arial" w:eastAsia="Times New Roman" w:hAnsi="Arial" w:cs="Arial"/>
          <w:color w:val="111111"/>
          <w:sz w:val="17"/>
          <w:szCs w:val="17"/>
          <w:lang w:eastAsia="es-PE"/>
        </w:rPr>
        <w:t xml:space="preserve">Domingo 28 de marzo de 2010 - 03:24 pm </w:t>
      </w:r>
      <w:hyperlink r:id="rId4" w:anchor="comentarios" w:history="1">
        <w:r w:rsidRPr="00A74A39">
          <w:rPr>
            <w:rFonts w:ascii="Arial" w:eastAsia="Times New Roman" w:hAnsi="Arial" w:cs="Arial"/>
            <w:color w:val="000CFF"/>
            <w:sz w:val="17"/>
            <w:lang w:eastAsia="es-PE"/>
          </w:rPr>
          <w:t>16 comentarios</w:t>
        </w:r>
      </w:hyperlink>
      <w:r w:rsidRPr="00A74A39">
        <w:rPr>
          <w:rFonts w:ascii="Arial" w:eastAsia="Times New Roman" w:hAnsi="Arial" w:cs="Arial"/>
          <w:color w:val="111111"/>
          <w:sz w:val="17"/>
          <w:szCs w:val="17"/>
          <w:lang w:eastAsia="es-PE"/>
        </w:rPr>
        <w:t xml:space="preserve"> </w:t>
      </w:r>
    </w:p>
    <w:p w:rsidR="00A74A39" w:rsidRPr="00A74A39" w:rsidRDefault="00A74A39" w:rsidP="00A74A39">
      <w:pPr>
        <w:spacing w:after="150" w:line="360" w:lineRule="auto"/>
        <w:rPr>
          <w:rFonts w:ascii="Arial" w:eastAsia="Times New Roman" w:hAnsi="Arial" w:cs="Arial"/>
          <w:color w:val="111111"/>
          <w:sz w:val="21"/>
          <w:szCs w:val="21"/>
          <w:lang w:eastAsia="es-PE"/>
        </w:rPr>
      </w:pPr>
      <w:r>
        <w:rPr>
          <w:rFonts w:ascii="Arial" w:eastAsia="Times New Roman" w:hAnsi="Arial" w:cs="Arial"/>
          <w:noProof/>
          <w:color w:val="111111"/>
          <w:sz w:val="21"/>
          <w:szCs w:val="21"/>
          <w:lang w:eastAsia="es-PE"/>
        </w:rPr>
        <w:drawing>
          <wp:inline distT="0" distB="0" distL="0" distR="0">
            <wp:extent cx="4857750" cy="2714625"/>
            <wp:effectExtent l="19050" t="0" r="0" b="0"/>
            <wp:docPr id="1"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5"/>
                    <a:srcRect/>
                    <a:stretch>
                      <a:fillRect/>
                    </a:stretch>
                  </pic:blipFill>
                  <pic:spPr bwMode="auto">
                    <a:xfrm>
                      <a:off x="0" y="0"/>
                      <a:ext cx="4857750" cy="2714625"/>
                    </a:xfrm>
                    <a:prstGeom prst="rect">
                      <a:avLst/>
                    </a:prstGeom>
                    <a:noFill/>
                    <a:ln w="9525">
                      <a:noFill/>
                      <a:miter lim="800000"/>
                      <a:headEnd/>
                      <a:tailEnd/>
                    </a:ln>
                  </pic:spPr>
                </pic:pic>
              </a:graphicData>
            </a:graphic>
          </wp:inline>
        </w:drawing>
      </w:r>
    </w:p>
    <w:p w:rsidR="00A74A39" w:rsidRPr="00A74A39" w:rsidRDefault="00A74A39" w:rsidP="00A74A39">
      <w:pPr>
        <w:shd w:val="clear" w:color="auto" w:fill="F5F5F6"/>
        <w:spacing w:after="150" w:line="360" w:lineRule="auto"/>
        <w:rPr>
          <w:rFonts w:ascii="Arial" w:eastAsia="Times New Roman" w:hAnsi="Arial" w:cs="Arial"/>
          <w:color w:val="111111"/>
          <w:sz w:val="18"/>
          <w:szCs w:val="18"/>
          <w:lang w:eastAsia="es-PE"/>
        </w:rPr>
      </w:pPr>
      <w:r w:rsidRPr="00A74A39">
        <w:rPr>
          <w:rFonts w:ascii="Arial" w:eastAsia="Times New Roman" w:hAnsi="Arial" w:cs="Arial"/>
          <w:color w:val="111111"/>
          <w:sz w:val="18"/>
          <w:szCs w:val="18"/>
          <w:lang w:eastAsia="es-PE"/>
        </w:rPr>
        <w:t>(Foto: Archivo El Comercio)</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b/>
          <w:bCs/>
          <w:color w:val="111111"/>
          <w:sz w:val="21"/>
          <w:lang w:eastAsia="es-PE"/>
        </w:rPr>
        <w:t>Nueva York (DPA)</w:t>
      </w:r>
      <w:r w:rsidRPr="00A74A39">
        <w:rPr>
          <w:rFonts w:ascii="Arial" w:eastAsia="Times New Roman" w:hAnsi="Arial" w:cs="Arial"/>
          <w:color w:val="111111"/>
          <w:sz w:val="21"/>
          <w:szCs w:val="21"/>
          <w:lang w:eastAsia="es-PE"/>
        </w:rPr>
        <w:t>. Un estudio, que será publicado mañana en la revista científica “</w:t>
      </w:r>
      <w:proofErr w:type="spellStart"/>
      <w:r w:rsidRPr="00A74A39">
        <w:rPr>
          <w:rFonts w:ascii="Arial" w:eastAsia="Times New Roman" w:hAnsi="Arial" w:cs="Arial"/>
          <w:color w:val="111111"/>
          <w:sz w:val="21"/>
          <w:szCs w:val="21"/>
          <w:lang w:eastAsia="es-PE"/>
        </w:rPr>
        <w:t>Nature</w:t>
      </w:r>
      <w:proofErr w:type="spellEnd"/>
      <w:r w:rsidRPr="00A74A39">
        <w:rPr>
          <w:rFonts w:ascii="Arial" w:eastAsia="Times New Roman" w:hAnsi="Arial" w:cs="Arial"/>
          <w:color w:val="111111"/>
          <w:sz w:val="21"/>
          <w:szCs w:val="21"/>
          <w:lang w:eastAsia="es-PE"/>
        </w:rPr>
        <w:t xml:space="preserve"> </w:t>
      </w:r>
      <w:proofErr w:type="spellStart"/>
      <w:r w:rsidRPr="00A74A39">
        <w:rPr>
          <w:rFonts w:ascii="Arial" w:eastAsia="Times New Roman" w:hAnsi="Arial" w:cs="Arial"/>
          <w:color w:val="111111"/>
          <w:sz w:val="21"/>
          <w:szCs w:val="21"/>
          <w:lang w:eastAsia="es-PE"/>
        </w:rPr>
        <w:t>Neuroscience</w:t>
      </w:r>
      <w:proofErr w:type="spellEnd"/>
      <w:r w:rsidRPr="00A74A39">
        <w:rPr>
          <w:rFonts w:ascii="Arial" w:eastAsia="Times New Roman" w:hAnsi="Arial" w:cs="Arial"/>
          <w:color w:val="111111"/>
          <w:sz w:val="21"/>
          <w:szCs w:val="21"/>
          <w:lang w:eastAsia="es-PE"/>
        </w:rPr>
        <w:t xml:space="preserve">”, indica que cuando una persona trata de dejar la </w:t>
      </w:r>
      <w:hyperlink r:id="rId6" w:tgtFrame="_blank" w:history="1">
        <w:r w:rsidRPr="00A74A39">
          <w:rPr>
            <w:rFonts w:ascii="Arial" w:eastAsia="Times New Roman" w:hAnsi="Arial" w:cs="Arial"/>
            <w:color w:val="000CFF"/>
            <w:sz w:val="21"/>
            <w:lang w:eastAsia="es-PE"/>
          </w:rPr>
          <w:t>comida chatarra</w:t>
        </w:r>
      </w:hyperlink>
      <w:r w:rsidRPr="00A74A39">
        <w:rPr>
          <w:rFonts w:ascii="Arial" w:eastAsia="Times New Roman" w:hAnsi="Arial" w:cs="Arial"/>
          <w:color w:val="111111"/>
          <w:sz w:val="21"/>
          <w:szCs w:val="21"/>
          <w:lang w:eastAsia="es-PE"/>
        </w:rPr>
        <w:t xml:space="preserve"> luego de haberla consumido en exceso, su cerebro tiene la misma reacción que el de un adicto al sexo, la heroína o la cocaína. </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 xml:space="preserve">Paul J. Kenny y Paul M. Johnson, autores del estudio, demostraron en experimentos con ratas de laboratorio que la </w:t>
      </w:r>
      <w:hyperlink r:id="rId7" w:tgtFrame="_blank" w:history="1">
        <w:r w:rsidRPr="00A74A39">
          <w:rPr>
            <w:rFonts w:ascii="Arial" w:eastAsia="Times New Roman" w:hAnsi="Arial" w:cs="Arial"/>
            <w:color w:val="000CFF"/>
            <w:sz w:val="21"/>
            <w:lang w:eastAsia="es-PE"/>
          </w:rPr>
          <w:t>comida basura</w:t>
        </w:r>
      </w:hyperlink>
      <w:r w:rsidRPr="00A74A39">
        <w:rPr>
          <w:rFonts w:ascii="Arial" w:eastAsia="Times New Roman" w:hAnsi="Arial" w:cs="Arial"/>
          <w:color w:val="111111"/>
          <w:sz w:val="21"/>
          <w:szCs w:val="21"/>
          <w:lang w:eastAsia="es-PE"/>
        </w:rPr>
        <w:t xml:space="preserve"> puede crear el mismo equilibrio químico en el cerebro que otras sustancias adictivas.</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Ello funciona porque afecta al “sistema de recompensa”, que desencadena un sentimiento de bienestar y satisface provisionalmente a las personas, igual que a los animales.</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Pero igual que con los drogadictos, el sistema actúa en este caso exigiendo cada vez más comida, porque cuanto más se come, el cerebro necesita cada vez más material para desencadenar el mismo sentimiento de bienestar que en anteriores ocasiones.</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b/>
          <w:bCs/>
          <w:color w:val="111111"/>
          <w:sz w:val="21"/>
          <w:lang w:eastAsia="es-PE"/>
        </w:rPr>
        <w:t>ADICCIÓN TOTAL</w:t>
      </w:r>
      <w:r w:rsidRPr="00A74A39">
        <w:rPr>
          <w:rFonts w:ascii="Arial" w:eastAsia="Times New Roman" w:hAnsi="Arial" w:cs="Arial"/>
          <w:color w:val="111111"/>
          <w:sz w:val="21"/>
          <w:szCs w:val="21"/>
          <w:lang w:eastAsia="es-PE"/>
        </w:rPr>
        <w:t xml:space="preserve"> </w:t>
      </w:r>
      <w:r w:rsidRPr="00A74A39">
        <w:rPr>
          <w:rFonts w:ascii="Arial" w:eastAsia="Times New Roman" w:hAnsi="Arial" w:cs="Arial"/>
          <w:color w:val="111111"/>
          <w:sz w:val="21"/>
          <w:szCs w:val="21"/>
          <w:lang w:eastAsia="es-PE"/>
        </w:rPr>
        <w:br/>
        <w:t xml:space="preserve">Kenny afirma que “en el transcurso del estudio las ratas perdieron completamente el control de </w:t>
      </w:r>
      <w:r w:rsidRPr="00A74A39">
        <w:rPr>
          <w:rFonts w:ascii="Arial" w:eastAsia="Times New Roman" w:hAnsi="Arial" w:cs="Arial"/>
          <w:color w:val="111111"/>
          <w:sz w:val="21"/>
          <w:szCs w:val="21"/>
          <w:lang w:eastAsia="es-PE"/>
        </w:rPr>
        <w:lastRenderedPageBreak/>
        <w:t>su comportamiento alimenticio”, el principal indicador de la adicción. “Y ni siquiera pararon cuando se les aplicó electroshocks, lo que muestra la importancia de esa comida”.</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El equipo de investigadores alimentó a los roedores con todo lo que también atrae a los seres humanos: tocino, salchichas o tarta de queso.</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Apenas comenzado el experimento, las ratas empezaron a engordar. Al quitarles la comida con alto contenido graso y sustituirla por ensalada y verduras, rechazaban los alimentos y preferían sufrir hambre.</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“Cuando el animal sobreexcita el centro cerebral del bienestar con una comida sabrosa, el sistema se adapta y acompasa su actividad. Ello supone que el cerebro tiene que ser estimulado con nuevas aportaciones (de comida basura, en este caso) para no caer en un estado permanente de sensación negativa”, explica Kenny.</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b/>
          <w:bCs/>
          <w:color w:val="111111"/>
          <w:sz w:val="21"/>
          <w:lang w:eastAsia="es-PE"/>
        </w:rPr>
        <w:t>COMO UN DROGADICTO</w:t>
      </w:r>
      <w:r w:rsidRPr="00A74A39">
        <w:rPr>
          <w:rFonts w:ascii="Arial" w:eastAsia="Times New Roman" w:hAnsi="Arial" w:cs="Arial"/>
          <w:color w:val="111111"/>
          <w:sz w:val="21"/>
          <w:szCs w:val="21"/>
          <w:lang w:eastAsia="es-PE"/>
        </w:rPr>
        <w:t xml:space="preserve"> </w:t>
      </w:r>
      <w:r w:rsidRPr="00A74A39">
        <w:rPr>
          <w:rFonts w:ascii="Arial" w:eastAsia="Times New Roman" w:hAnsi="Arial" w:cs="Arial"/>
          <w:color w:val="111111"/>
          <w:sz w:val="21"/>
          <w:szCs w:val="21"/>
          <w:lang w:eastAsia="es-PE"/>
        </w:rPr>
        <w:br/>
        <w:t>La dopamina es una hormona y neurotransmisor generada por el cerebro como reacción a estímulos sexuales o al disfrute con las drogas. Desde hace mucho tiempo se conoce la influencia del receptor D2 en la adicción al sexo y las drogas. El estudio indica que también se activa con la comida chatarra.</w:t>
      </w:r>
    </w:p>
    <w:p w:rsidR="00A74A39" w:rsidRPr="00A74A39" w:rsidRDefault="00A74A39" w:rsidP="00A74A39">
      <w:pPr>
        <w:spacing w:before="100" w:beforeAutospacing="1" w:after="300" w:line="360" w:lineRule="auto"/>
        <w:rPr>
          <w:rFonts w:ascii="Arial" w:eastAsia="Times New Roman" w:hAnsi="Arial" w:cs="Arial"/>
          <w:color w:val="111111"/>
          <w:sz w:val="21"/>
          <w:szCs w:val="21"/>
          <w:lang w:eastAsia="es-PE"/>
        </w:rPr>
      </w:pPr>
      <w:r w:rsidRPr="00A74A39">
        <w:rPr>
          <w:rFonts w:ascii="Arial" w:eastAsia="Times New Roman" w:hAnsi="Arial" w:cs="Arial"/>
          <w:color w:val="111111"/>
          <w:sz w:val="21"/>
          <w:szCs w:val="21"/>
          <w:lang w:eastAsia="es-PE"/>
        </w:rPr>
        <w:t>Para poder digerir mejor el flujo de dopamina, el D2 activa, por así decirlo, un conducto tras otro, lo que hace que el receptor necesite cada vez más dopamina (generada con el disfrute de la comida, en este caso) para ponerse en acción y desencadenar la sensación de bienestar, el mismo procedimiento que en otro tipo de adicciones.</w:t>
      </w:r>
    </w:p>
    <w:p w:rsidR="001038A2" w:rsidRPr="00471538" w:rsidRDefault="001038A2">
      <w:pPr>
        <w:rPr>
          <w:b/>
        </w:rPr>
      </w:pPr>
    </w:p>
    <w:sectPr w:rsidR="001038A2" w:rsidRPr="00471538" w:rsidSect="001038A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74A39"/>
    <w:rsid w:val="001038A2"/>
    <w:rsid w:val="00471538"/>
    <w:rsid w:val="005E307D"/>
    <w:rsid w:val="00A74A39"/>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74A39"/>
    <w:rPr>
      <w:strike w:val="0"/>
      <w:dstrike w:val="0"/>
      <w:color w:val="000CFF"/>
      <w:u w:val="none"/>
      <w:effect w:val="none"/>
    </w:rPr>
  </w:style>
  <w:style w:type="character" w:customStyle="1" w:styleId="right1">
    <w:name w:val="right1"/>
    <w:basedOn w:val="Fuentedeprrafopredeter"/>
    <w:rsid w:val="00A74A39"/>
  </w:style>
  <w:style w:type="character" w:styleId="Textoennegrita">
    <w:name w:val="Strong"/>
    <w:basedOn w:val="Fuentedeprrafopredeter"/>
    <w:uiPriority w:val="22"/>
    <w:qFormat/>
    <w:rsid w:val="00A74A39"/>
    <w:rPr>
      <w:b/>
      <w:bCs/>
    </w:rPr>
  </w:style>
  <w:style w:type="paragraph" w:styleId="Textodeglobo">
    <w:name w:val="Balloon Text"/>
    <w:basedOn w:val="Normal"/>
    <w:link w:val="TextodegloboCar"/>
    <w:uiPriority w:val="99"/>
    <w:semiHidden/>
    <w:unhideWhenUsed/>
    <w:rsid w:val="00A74A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4A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5277608">
      <w:bodyDiv w:val="1"/>
      <w:marLeft w:val="0"/>
      <w:marRight w:val="0"/>
      <w:marTop w:val="0"/>
      <w:marBottom w:val="0"/>
      <w:divBdr>
        <w:top w:val="none" w:sz="0" w:space="0" w:color="auto"/>
        <w:left w:val="none" w:sz="0" w:space="0" w:color="auto"/>
        <w:bottom w:val="none" w:sz="0" w:space="0" w:color="auto"/>
        <w:right w:val="none" w:sz="0" w:space="0" w:color="auto"/>
      </w:divBdr>
      <w:divsChild>
        <w:div w:id="1955595420">
          <w:marLeft w:val="0"/>
          <w:marRight w:val="0"/>
          <w:marTop w:val="0"/>
          <w:marBottom w:val="0"/>
          <w:divBdr>
            <w:top w:val="none" w:sz="0" w:space="0" w:color="auto"/>
            <w:left w:val="none" w:sz="0" w:space="0" w:color="auto"/>
            <w:bottom w:val="none" w:sz="0" w:space="0" w:color="auto"/>
            <w:right w:val="none" w:sz="0" w:space="0" w:color="auto"/>
          </w:divBdr>
          <w:divsChild>
            <w:div w:id="1882402429">
              <w:marLeft w:val="0"/>
              <w:marRight w:val="0"/>
              <w:marTop w:val="0"/>
              <w:marBottom w:val="0"/>
              <w:divBdr>
                <w:top w:val="none" w:sz="0" w:space="0" w:color="auto"/>
                <w:left w:val="none" w:sz="0" w:space="0" w:color="auto"/>
                <w:bottom w:val="none" w:sz="0" w:space="0" w:color="auto"/>
                <w:right w:val="none" w:sz="0" w:space="0" w:color="auto"/>
              </w:divBdr>
              <w:divsChild>
                <w:div w:id="809438582">
                  <w:marLeft w:val="0"/>
                  <w:marRight w:val="0"/>
                  <w:marTop w:val="0"/>
                  <w:marBottom w:val="0"/>
                  <w:divBdr>
                    <w:top w:val="none" w:sz="0" w:space="0" w:color="auto"/>
                    <w:left w:val="none" w:sz="0" w:space="0" w:color="auto"/>
                    <w:bottom w:val="none" w:sz="0" w:space="0" w:color="auto"/>
                    <w:right w:val="none" w:sz="0" w:space="0" w:color="auto"/>
                  </w:divBdr>
                  <w:divsChild>
                    <w:div w:id="1094980897">
                      <w:marLeft w:val="0"/>
                      <w:marRight w:val="0"/>
                      <w:marTop w:val="0"/>
                      <w:marBottom w:val="0"/>
                      <w:divBdr>
                        <w:top w:val="none" w:sz="0" w:space="0" w:color="auto"/>
                        <w:left w:val="none" w:sz="0" w:space="0" w:color="auto"/>
                        <w:bottom w:val="none" w:sz="0" w:space="0" w:color="auto"/>
                        <w:right w:val="none" w:sz="0" w:space="0" w:color="auto"/>
                      </w:divBdr>
                      <w:divsChild>
                        <w:div w:id="1285312593">
                          <w:marLeft w:val="0"/>
                          <w:marRight w:val="0"/>
                          <w:marTop w:val="0"/>
                          <w:marBottom w:val="0"/>
                          <w:divBdr>
                            <w:top w:val="none" w:sz="0" w:space="0" w:color="auto"/>
                            <w:left w:val="none" w:sz="0" w:space="0" w:color="auto"/>
                            <w:bottom w:val="none" w:sz="0" w:space="0" w:color="auto"/>
                            <w:right w:val="none" w:sz="0" w:space="0" w:color="auto"/>
                          </w:divBdr>
                          <w:divsChild>
                            <w:div w:id="1861122584">
                              <w:marLeft w:val="0"/>
                              <w:marRight w:val="0"/>
                              <w:marTop w:val="0"/>
                              <w:marBottom w:val="0"/>
                              <w:divBdr>
                                <w:top w:val="none" w:sz="0" w:space="0" w:color="auto"/>
                                <w:left w:val="none" w:sz="0" w:space="0" w:color="auto"/>
                                <w:bottom w:val="none" w:sz="0" w:space="0" w:color="auto"/>
                                <w:right w:val="none" w:sz="0" w:space="0" w:color="auto"/>
                              </w:divBdr>
                            </w:div>
                            <w:div w:id="635066560">
                              <w:marLeft w:val="0"/>
                              <w:marRight w:val="0"/>
                              <w:marTop w:val="0"/>
                              <w:marBottom w:val="0"/>
                              <w:divBdr>
                                <w:top w:val="none" w:sz="0" w:space="0" w:color="auto"/>
                                <w:left w:val="none" w:sz="0" w:space="0" w:color="auto"/>
                                <w:bottom w:val="none" w:sz="0" w:space="0" w:color="auto"/>
                                <w:right w:val="none" w:sz="0" w:space="0" w:color="auto"/>
                              </w:divBdr>
                            </w:div>
                            <w:div w:id="1815562719">
                              <w:marLeft w:val="0"/>
                              <w:marRight w:val="0"/>
                              <w:marTop w:val="0"/>
                              <w:marBottom w:val="150"/>
                              <w:divBdr>
                                <w:top w:val="none" w:sz="0" w:space="0" w:color="auto"/>
                                <w:left w:val="none" w:sz="0" w:space="0" w:color="auto"/>
                                <w:bottom w:val="none" w:sz="0" w:space="0" w:color="auto"/>
                                <w:right w:val="none" w:sz="0" w:space="0" w:color="auto"/>
                              </w:divBdr>
                            </w:div>
                            <w:div w:id="290988028">
                              <w:marLeft w:val="0"/>
                              <w:marRight w:val="0"/>
                              <w:marTop w:val="0"/>
                              <w:marBottom w:val="150"/>
                              <w:divBdr>
                                <w:top w:val="none" w:sz="0" w:space="0" w:color="auto"/>
                                <w:left w:val="none" w:sz="0" w:space="0" w:color="auto"/>
                                <w:bottom w:val="none" w:sz="0" w:space="0" w:color="auto"/>
                                <w:right w:val="none" w:sz="0" w:space="0" w:color="auto"/>
                              </w:divBdr>
                            </w:div>
                            <w:div w:id="15418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lcomercio.pe/noticia/424327/subir-precio-comida-chatarra-hara-que-gente-coma-mej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comercio.pe/noticia/451935/jamie-olivier-luchara-contra-comida-chatarra-eeuu" TargetMode="External"/><Relationship Id="rId5" Type="http://schemas.openxmlformats.org/officeDocument/2006/relationships/image" Target="media/image1.jpeg"/><Relationship Id="rId4" Type="http://schemas.openxmlformats.org/officeDocument/2006/relationships/hyperlink" Target="http://elcomercio.pe/gastronomia/453319/noticia-comida-chatarra-tambien-genera-adiccion"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dc:creator>
  <cp:lastModifiedBy>lesly</cp:lastModifiedBy>
  <cp:revision>1</cp:revision>
  <dcterms:created xsi:type="dcterms:W3CDTF">2011-08-27T15:38:00Z</dcterms:created>
  <dcterms:modified xsi:type="dcterms:W3CDTF">2011-08-27T16:48:00Z</dcterms:modified>
</cp:coreProperties>
</file>